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211" w:type="dxa"/>
        <w:tblLook w:val="0000" w:firstRow="0" w:lastRow="0" w:firstColumn="0" w:lastColumn="0" w:noHBand="0" w:noVBand="0"/>
      </w:tblPr>
      <w:tblGrid>
        <w:gridCol w:w="5103"/>
      </w:tblGrid>
      <w:tr w:rsidR="004A2760" w:rsidTr="003B7E48">
        <w:trPr>
          <w:trHeight w:val="1404"/>
        </w:trPr>
        <w:tc>
          <w:tcPr>
            <w:tcW w:w="5103" w:type="dxa"/>
          </w:tcPr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Приложение 1</w:t>
            </w:r>
          </w:p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к постановлению    Администрации</w:t>
            </w:r>
          </w:p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городского   округа   Первоуральск</w:t>
            </w:r>
          </w:p>
          <w:p w:rsidR="004A2760" w:rsidRPr="0006624E" w:rsidRDefault="00DC7641" w:rsidP="003B7E48">
            <w:pPr>
              <w:widowControl w:val="0"/>
              <w:tabs>
                <w:tab w:val="left" w:pos="4417"/>
              </w:tabs>
              <w:autoSpaceDE w:val="0"/>
              <w:autoSpaceDN w:val="0"/>
              <w:adjustRightInd w:val="0"/>
              <w:spacing w:after="0" w:line="240" w:lineRule="auto"/>
              <w:ind w:left="34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9C7844">
              <w:rPr>
                <w:rFonts w:ascii="Liberation Serif" w:hAnsi="Liberation Serif"/>
                <w:sz w:val="24"/>
                <w:szCs w:val="24"/>
              </w:rPr>
              <w:t>21.01.</w:t>
            </w:r>
            <w:r>
              <w:rPr>
                <w:rFonts w:ascii="Liberation Serif" w:hAnsi="Liberation Serif"/>
                <w:sz w:val="24"/>
                <w:szCs w:val="24"/>
              </w:rPr>
              <w:t>2020</w:t>
            </w:r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 года </w:t>
            </w:r>
            <w:r w:rsidR="009C7844">
              <w:rPr>
                <w:rFonts w:ascii="Liberation Serif" w:hAnsi="Liberation Serif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 w:rsidR="004A2760" w:rsidRPr="0006624E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="009C7844">
              <w:rPr>
                <w:rFonts w:ascii="Liberation Serif" w:hAnsi="Liberation Serif"/>
                <w:sz w:val="24"/>
                <w:szCs w:val="24"/>
              </w:rPr>
              <w:t>69</w:t>
            </w:r>
          </w:p>
          <w:p w:rsidR="004A2760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2760" w:rsidRPr="004E52A0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1" w:name="Par45"/>
      <w:bookmarkStart w:id="2" w:name="Par54"/>
      <w:bookmarkEnd w:id="1"/>
      <w:bookmarkEnd w:id="2"/>
      <w:r w:rsidRPr="0006624E">
        <w:rPr>
          <w:rFonts w:ascii="Liberation Serif" w:hAnsi="Liberation Serif"/>
          <w:sz w:val="24"/>
          <w:szCs w:val="24"/>
        </w:rPr>
        <w:t>ПАСПОРТ</w:t>
      </w:r>
    </w:p>
    <w:p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6624E">
        <w:rPr>
          <w:rFonts w:ascii="Liberation Serif" w:hAnsi="Liberation Serif"/>
          <w:sz w:val="24"/>
          <w:szCs w:val="24"/>
        </w:rPr>
        <w:t>МУНИЦИПАЛЬНОЙ ПРОГРАММЫ</w:t>
      </w:r>
    </w:p>
    <w:p w:rsidR="004A2760" w:rsidRPr="0006624E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Cs/>
          <w:sz w:val="24"/>
          <w:szCs w:val="24"/>
        </w:rPr>
      </w:pPr>
      <w:r w:rsidRPr="0006624E">
        <w:rPr>
          <w:rFonts w:ascii="Liberation Serif" w:hAnsi="Liberation Serif"/>
          <w:bCs/>
          <w:sz w:val="24"/>
          <w:szCs w:val="24"/>
        </w:rPr>
        <w:t>«РАЗВИТИЕ МУНИЦИПАЛЬНОЙ СЛУЖБЫ И ПРОТИВОДЕЙСТВИЕ КОРРУПЦИИ НА ТЕРРИТОРИИ ГОРОДСКОГО ОКРУГА ПЕРВОУРАЛЬСК» НА 2018 - 2023 ГОДЫ</w:t>
      </w:r>
    </w:p>
    <w:p w:rsidR="004A2760" w:rsidRPr="00907156" w:rsidRDefault="004A2760" w:rsidP="004A27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7143"/>
      </w:tblGrid>
      <w:tr w:rsidR="004A2760" w:rsidRPr="007B1CF9" w:rsidTr="003B7E48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9A0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" w:firstLine="28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Председатель комитета по правовой работе и муниципальной службе Администрации городского округа Первоуральск </w:t>
            </w:r>
            <w:r w:rsidR="009A0E35" w:rsidRPr="000662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Щербаков Сергей Викторович,</w:t>
            </w:r>
          </w:p>
          <w:p w:rsidR="004A2760" w:rsidRPr="0006624E" w:rsidRDefault="004A2760" w:rsidP="009A0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" w:firstLine="28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(исполнитель - главный специалист комитета по правовой работе и муниципальной службе Сивогорло Татьяна Николаевна)</w:t>
            </w:r>
          </w:p>
        </w:tc>
      </w:tr>
      <w:tr w:rsidR="004A2760" w:rsidRPr="007B1CF9" w:rsidTr="003B7E48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9A0E35">
            <w:pPr>
              <w:widowControl w:val="0"/>
              <w:tabs>
                <w:tab w:val="left" w:pos="4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   Цель программы: совершенствование системы муниципального управления в городском округе Первоуральск и проведение единой государственной политики в области противодействия коррупции.</w:t>
            </w:r>
          </w:p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   Задача 1: создание условий для повышения профессионализма муниципальных служащих, улучшения деятельности органов местного самоуправления на территории городского округа Первоуральск.</w:t>
            </w:r>
          </w:p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   Задача 2: создание условий для профилактики, предупреждения, выявления и пресечения коррупционных правонарушений, а также конфликта интересов в органах местного самоуправления городского округа Первоуральск.</w:t>
            </w:r>
          </w:p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   Задача 3: обеспечение защиты социальных прав лиц, замещавших муниципальные должности и должности муниципальной службы городского округа Первоуральск.</w:t>
            </w:r>
          </w:p>
          <w:p w:rsidR="004A2760" w:rsidRPr="0006624E" w:rsidRDefault="004A2760" w:rsidP="003B7E4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   Задача 4: обеспечение деятельности административной комиссии городского округа Первоуральск.</w:t>
            </w:r>
          </w:p>
        </w:tc>
      </w:tr>
      <w:tr w:rsidR="004A2760" w:rsidRPr="007B1CF9" w:rsidTr="003B7E48">
        <w:trPr>
          <w:trHeight w:val="3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Целевые </w:t>
            </w:r>
          </w:p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показатели </w:t>
            </w:r>
          </w:p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3B7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Доля муниципальных правовых актов, принятие которых предусмотрено законодательством о муниципальной службе, принятых в городском округе Первоуральск, от общего количества муниципальных правовых актов, принятие которых предусмотрено.</w:t>
            </w:r>
          </w:p>
          <w:p w:rsidR="004A2760" w:rsidRPr="0006624E" w:rsidRDefault="004A2760" w:rsidP="003B7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Доля муниципальных служащих, прошедших </w:t>
            </w:r>
            <w:proofErr w:type="gramStart"/>
            <w:r w:rsidRPr="0006624E">
              <w:rPr>
                <w:rFonts w:ascii="Liberation Serif" w:hAnsi="Liberation Serif"/>
                <w:sz w:val="24"/>
                <w:szCs w:val="24"/>
              </w:rPr>
              <w:t>обучение по программам</w:t>
            </w:r>
            <w:proofErr w:type="gramEnd"/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дополнительного профессионального образования</w:t>
            </w:r>
            <w:r w:rsidR="008C10B0" w:rsidRPr="0006624E">
              <w:rPr>
                <w:rFonts w:ascii="Liberation Serif" w:hAnsi="Liberation Serif"/>
                <w:sz w:val="24"/>
                <w:szCs w:val="24"/>
              </w:rPr>
              <w:t xml:space="preserve"> (в том числе – на обучающих семинарах)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, от общего количества муниципальных служащих городского округа Первоуральск.</w:t>
            </w:r>
          </w:p>
          <w:p w:rsidR="004A2760" w:rsidRPr="0006624E" w:rsidRDefault="004A2760" w:rsidP="003B7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Доля муниципальных служащих, прошедших аттестацию, от общего количества муниципальных служащих городского округа Первоуральск.</w:t>
            </w:r>
          </w:p>
          <w:p w:rsidR="004A2760" w:rsidRPr="0006624E" w:rsidRDefault="004A2760" w:rsidP="003B7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Доля муниципальных правовых актов, принятие которых предусмотрено законодательством о  противодействии коррупции, принятых в городском округе Первоуральск, от общего количества муниципальных правовых актов, принятие которых предусмотрено.</w:t>
            </w:r>
          </w:p>
          <w:p w:rsidR="004A2760" w:rsidRPr="0006624E" w:rsidRDefault="004A2760" w:rsidP="003B7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Количество обработанных </w:t>
            </w:r>
            <w:proofErr w:type="gramStart"/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анкет социологического опроса 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lastRenderedPageBreak/>
              <w:t>уровня восприятия коррупции</w:t>
            </w:r>
            <w:proofErr w:type="gramEnd"/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на территории городского округа Первоуральск.</w:t>
            </w:r>
          </w:p>
          <w:p w:rsidR="004A2760" w:rsidRPr="0006624E" w:rsidRDefault="004A2760" w:rsidP="003B7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Количество человек, получающих пенсию за выслугу лет муниципальных служащих.</w:t>
            </w:r>
          </w:p>
          <w:p w:rsidR="004A2760" w:rsidRPr="0006624E" w:rsidRDefault="004A2760" w:rsidP="003B7E4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Доля рассмотренных административных дел к возбужденным административным производствам.</w:t>
            </w:r>
          </w:p>
        </w:tc>
      </w:tr>
      <w:tr w:rsidR="004A2760" w:rsidRPr="007B1CF9" w:rsidTr="003B7E48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2018 - 2023 годы</w:t>
            </w:r>
          </w:p>
        </w:tc>
      </w:tr>
      <w:tr w:rsidR="004A2760" w:rsidRPr="007B1CF9" w:rsidTr="003B7E48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Объемы финансирования муниципальной программы по годам реализации, </w:t>
            </w:r>
          </w:p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957FB0" w:rsidRPr="0006624E">
              <w:rPr>
                <w:rFonts w:ascii="Liberation Serif" w:hAnsi="Liberation Serif"/>
                <w:sz w:val="24"/>
                <w:szCs w:val="24"/>
              </w:rPr>
              <w:t>101</w:t>
            </w:r>
            <w:r w:rsidR="00DC7641">
              <w:rPr>
                <w:rFonts w:ascii="Liberation Serif" w:hAnsi="Liberation Serif"/>
                <w:sz w:val="24"/>
                <w:szCs w:val="24"/>
              </w:rPr>
              <w:t>295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DC7641">
              <w:rPr>
                <w:rFonts w:ascii="Liberation Serif" w:hAnsi="Liberation Serif"/>
                <w:sz w:val="24"/>
                <w:szCs w:val="24"/>
              </w:rPr>
              <w:t>76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рублей,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из них: 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областной бюджет – 1345,2 тыс. руб., 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местный бюджет – </w:t>
            </w:r>
            <w:r w:rsidR="00DC7641">
              <w:rPr>
                <w:rFonts w:ascii="Liberation Serif" w:hAnsi="Liberation Serif"/>
                <w:sz w:val="24"/>
                <w:szCs w:val="24"/>
              </w:rPr>
              <w:t>99950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DC7641">
              <w:rPr>
                <w:rFonts w:ascii="Liberation Serif" w:hAnsi="Liberation Serif"/>
                <w:sz w:val="24"/>
                <w:szCs w:val="24"/>
              </w:rPr>
              <w:t>56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руб., 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2018 год – 15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550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18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(областной бюджет – 224,2 тыс. руб., местный бюджет – 15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325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98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руб.); 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2019 год – 1</w:t>
            </w:r>
            <w:r w:rsidR="00DC7641">
              <w:rPr>
                <w:rFonts w:ascii="Liberation Serif" w:hAnsi="Liberation Serif"/>
                <w:sz w:val="24"/>
                <w:szCs w:val="24"/>
              </w:rPr>
              <w:t>5965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DC7641">
              <w:rPr>
                <w:rFonts w:ascii="Liberation Serif" w:hAnsi="Liberation Serif"/>
                <w:sz w:val="24"/>
                <w:szCs w:val="24"/>
              </w:rPr>
              <w:t>28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(областной бюджет – 224,2 тыс. руб., местный бюджет – 1</w:t>
            </w:r>
            <w:r w:rsidR="00DC7641">
              <w:rPr>
                <w:rFonts w:ascii="Liberation Serif" w:hAnsi="Liberation Serif"/>
                <w:sz w:val="24"/>
                <w:szCs w:val="24"/>
              </w:rPr>
              <w:t>5741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DC7641">
              <w:rPr>
                <w:rFonts w:ascii="Liberation Serif" w:hAnsi="Liberation Serif"/>
                <w:sz w:val="24"/>
                <w:szCs w:val="24"/>
              </w:rPr>
              <w:t>08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руб.); </w:t>
            </w:r>
          </w:p>
          <w:p w:rsidR="004A2760" w:rsidRPr="0006624E" w:rsidRDefault="004A2760" w:rsidP="003B7E48">
            <w:pPr>
              <w:tabs>
                <w:tab w:val="left" w:pos="709"/>
              </w:tabs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2020 год – 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1</w:t>
            </w:r>
            <w:r w:rsidR="00203A88" w:rsidRPr="0006624E">
              <w:rPr>
                <w:rFonts w:ascii="Liberation Serif" w:hAnsi="Liberation Serif"/>
                <w:sz w:val="24"/>
                <w:szCs w:val="24"/>
              </w:rPr>
              <w:t>6962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203A88" w:rsidRPr="0006624E">
              <w:rPr>
                <w:rFonts w:ascii="Liberation Serif" w:hAnsi="Liberation Serif"/>
                <w:sz w:val="24"/>
                <w:szCs w:val="24"/>
              </w:rPr>
              <w:t>6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(областной бюджет – 224,2 тыс. руб., местный бюджет – 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1</w:t>
            </w:r>
            <w:r w:rsidR="00203A88" w:rsidRPr="0006624E">
              <w:rPr>
                <w:rFonts w:ascii="Liberation Serif" w:hAnsi="Liberation Serif"/>
                <w:sz w:val="24"/>
                <w:szCs w:val="24"/>
              </w:rPr>
              <w:t>6738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203A88" w:rsidRPr="0006624E">
              <w:rPr>
                <w:rFonts w:ascii="Liberation Serif" w:hAnsi="Liberation Serif"/>
                <w:sz w:val="24"/>
                <w:szCs w:val="24"/>
              </w:rPr>
              <w:t>4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руб.); </w:t>
            </w:r>
          </w:p>
          <w:p w:rsidR="004A2760" w:rsidRPr="0006624E" w:rsidRDefault="004A2760" w:rsidP="003B7E48">
            <w:pPr>
              <w:tabs>
                <w:tab w:val="left" w:pos="709"/>
              </w:tabs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2021 год – 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1</w:t>
            </w:r>
            <w:r w:rsidR="00203A88" w:rsidRPr="0006624E">
              <w:rPr>
                <w:rFonts w:ascii="Liberation Serif" w:hAnsi="Liberation Serif"/>
                <w:sz w:val="24"/>
                <w:szCs w:val="24"/>
              </w:rPr>
              <w:t>7605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 xml:space="preserve">,9 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тыс. руб.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(областной бюджет – 224,2 тыс. руб., местный бюджет – 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1</w:t>
            </w:r>
            <w:r w:rsidR="00203A88" w:rsidRPr="0006624E">
              <w:rPr>
                <w:rFonts w:ascii="Liberation Serif" w:hAnsi="Liberation Serif"/>
                <w:sz w:val="24"/>
                <w:szCs w:val="24"/>
              </w:rPr>
              <w:t>7381</w:t>
            </w:r>
            <w:r w:rsidR="00180B2F"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203A88" w:rsidRPr="0006624E">
              <w:rPr>
                <w:rFonts w:ascii="Liberation Serif" w:hAnsi="Liberation Serif"/>
                <w:sz w:val="24"/>
                <w:szCs w:val="24"/>
              </w:rPr>
              <w:t>7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руб.); </w:t>
            </w:r>
          </w:p>
          <w:p w:rsidR="004A2760" w:rsidRPr="0006624E" w:rsidRDefault="004A2760" w:rsidP="003B7E48">
            <w:pPr>
              <w:tabs>
                <w:tab w:val="left" w:pos="709"/>
              </w:tabs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1</w:t>
            </w:r>
            <w:r w:rsidR="000E049E" w:rsidRPr="0006624E">
              <w:rPr>
                <w:rFonts w:ascii="Liberation Serif" w:hAnsi="Liberation Serif"/>
                <w:sz w:val="24"/>
                <w:szCs w:val="24"/>
              </w:rPr>
              <w:t>7605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 xml:space="preserve">,9 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:rsidR="004A2760" w:rsidRPr="0006624E" w:rsidRDefault="004A2760" w:rsidP="003B7E48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(областной бюджет – 224,2 тыс. руб., местный бюджет – 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1</w:t>
            </w:r>
            <w:r w:rsidR="000E049E" w:rsidRPr="0006624E">
              <w:rPr>
                <w:rFonts w:ascii="Liberation Serif" w:hAnsi="Liberation Serif"/>
                <w:sz w:val="24"/>
                <w:szCs w:val="24"/>
              </w:rPr>
              <w:t>7381</w:t>
            </w:r>
            <w:r w:rsidR="00180B2F"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0E049E" w:rsidRPr="0006624E">
              <w:rPr>
                <w:rFonts w:ascii="Liberation Serif" w:hAnsi="Liberation Serif"/>
                <w:sz w:val="24"/>
                <w:szCs w:val="24"/>
              </w:rPr>
              <w:t>7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тыс. руб.); </w:t>
            </w:r>
          </w:p>
          <w:p w:rsidR="004A2760" w:rsidRPr="0006624E" w:rsidRDefault="004A2760" w:rsidP="003B7E48">
            <w:pPr>
              <w:tabs>
                <w:tab w:val="left" w:pos="709"/>
              </w:tabs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2023 год –  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1</w:t>
            </w:r>
            <w:r w:rsidR="000E049E" w:rsidRPr="0006624E">
              <w:rPr>
                <w:rFonts w:ascii="Liberation Serif" w:hAnsi="Liberation Serif"/>
                <w:sz w:val="24"/>
                <w:szCs w:val="24"/>
              </w:rPr>
              <w:t>7</w:t>
            </w:r>
            <w:r w:rsidR="00180B2F" w:rsidRPr="0006624E">
              <w:rPr>
                <w:rFonts w:ascii="Liberation Serif" w:hAnsi="Liberation Serif"/>
                <w:sz w:val="24"/>
                <w:szCs w:val="24"/>
              </w:rPr>
              <w:t>60</w:t>
            </w:r>
            <w:r w:rsidR="000E049E" w:rsidRPr="0006624E">
              <w:rPr>
                <w:rFonts w:ascii="Liberation Serif" w:hAnsi="Liberation Serif"/>
                <w:sz w:val="24"/>
                <w:szCs w:val="24"/>
              </w:rPr>
              <w:t>5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 xml:space="preserve">,9 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тыс. руб.</w:t>
            </w:r>
          </w:p>
          <w:p w:rsidR="004A2760" w:rsidRPr="0006624E" w:rsidRDefault="004A2760" w:rsidP="000E049E">
            <w:pPr>
              <w:spacing w:after="0"/>
              <w:jc w:val="both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(областной бюджет – 224,2 тыс. руб., местный бюджет – 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>1</w:t>
            </w:r>
            <w:r w:rsidR="000E049E" w:rsidRPr="0006624E">
              <w:rPr>
                <w:rFonts w:ascii="Liberation Serif" w:hAnsi="Liberation Serif"/>
                <w:sz w:val="24"/>
                <w:szCs w:val="24"/>
              </w:rPr>
              <w:t>7381</w:t>
            </w:r>
            <w:r w:rsidR="00180B2F" w:rsidRPr="0006624E">
              <w:rPr>
                <w:rFonts w:ascii="Liberation Serif" w:hAnsi="Liberation Serif"/>
                <w:sz w:val="24"/>
                <w:szCs w:val="24"/>
              </w:rPr>
              <w:t>,</w:t>
            </w:r>
            <w:r w:rsidR="000E049E" w:rsidRPr="0006624E">
              <w:rPr>
                <w:rFonts w:ascii="Liberation Serif" w:hAnsi="Liberation Serif"/>
                <w:sz w:val="24"/>
                <w:szCs w:val="24"/>
              </w:rPr>
              <w:t>7</w:t>
            </w:r>
            <w:r w:rsidR="002F03D5" w:rsidRPr="0006624E">
              <w:rPr>
                <w:rFonts w:ascii="Liberation Serif" w:hAnsi="Liberation Serif"/>
                <w:sz w:val="24"/>
                <w:szCs w:val="24"/>
              </w:rPr>
              <w:t xml:space="preserve">   тыс. руб.)</w:t>
            </w:r>
            <w:r w:rsidR="00D96A14" w:rsidRPr="0006624E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4A2760" w:rsidRPr="007B1CF9" w:rsidTr="003B7E48">
        <w:trPr>
          <w:trHeight w:val="5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2760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049E" w:rsidRPr="0006624E" w:rsidRDefault="004A2760" w:rsidP="003B7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6624E">
              <w:rPr>
                <w:rFonts w:ascii="Liberation Serif" w:hAnsi="Liberation Serif"/>
                <w:sz w:val="24"/>
                <w:szCs w:val="24"/>
              </w:rPr>
              <w:t>Те</w:t>
            </w:r>
            <w:proofErr w:type="gramStart"/>
            <w:r w:rsidRPr="0006624E">
              <w:rPr>
                <w:rFonts w:ascii="Liberation Serif" w:hAnsi="Liberation Serif"/>
                <w:sz w:val="24"/>
                <w:szCs w:val="24"/>
              </w:rPr>
              <w:t>кст пр</w:t>
            </w:r>
            <w:proofErr w:type="gramEnd"/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ограммы размещен на сайте городского округа Первоуральск в разделе «Официально» </w:t>
            </w:r>
          </w:p>
          <w:p w:rsidR="004A2760" w:rsidRPr="0006624E" w:rsidRDefault="004A2760" w:rsidP="000E0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6624E">
              <w:rPr>
                <w:rFonts w:ascii="Liberation Serif" w:hAnsi="Liberation Serif"/>
                <w:sz w:val="24"/>
                <w:szCs w:val="24"/>
              </w:rPr>
              <w:t>подразделе</w:t>
            </w:r>
            <w:proofErr w:type="gramEnd"/>
            <w:r w:rsidR="00900E92" w:rsidRPr="0006624E">
              <w:rPr>
                <w:rFonts w:ascii="Liberation Serif" w:hAnsi="Liberation Serif"/>
                <w:sz w:val="24"/>
                <w:szCs w:val="24"/>
              </w:rPr>
              <w:t xml:space="preserve"> «Экономика»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7795C" w:rsidRPr="0006624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>«Бюджет</w:t>
            </w:r>
            <w:r w:rsidR="00900E92" w:rsidRPr="0006624E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» </w:t>
            </w:r>
            <w:r w:rsidR="0017795C" w:rsidRPr="0006624E">
              <w:rPr>
                <w:rFonts w:ascii="Liberation Serif" w:hAnsi="Liberation Serif"/>
                <w:sz w:val="24"/>
                <w:szCs w:val="24"/>
              </w:rPr>
              <w:t>-</w:t>
            </w:r>
            <w:r w:rsidRPr="0006624E">
              <w:rPr>
                <w:rFonts w:ascii="Liberation Serif" w:hAnsi="Liberation Serif"/>
                <w:sz w:val="24"/>
                <w:szCs w:val="24"/>
              </w:rPr>
              <w:t xml:space="preserve"> «Муниципальные программы»</w:t>
            </w:r>
          </w:p>
        </w:tc>
      </w:tr>
    </w:tbl>
    <w:p w:rsidR="002F03D5" w:rsidRPr="002F03D5" w:rsidRDefault="002F03D5" w:rsidP="002F03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03D5" w:rsidRDefault="002F03D5"/>
    <w:sectPr w:rsidR="002F03D5" w:rsidSect="009A0E3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EBF" w:rsidRDefault="00963EBF" w:rsidP="009A0E35">
      <w:pPr>
        <w:spacing w:after="0" w:line="240" w:lineRule="auto"/>
      </w:pPr>
      <w:r>
        <w:separator/>
      </w:r>
    </w:p>
  </w:endnote>
  <w:endnote w:type="continuationSeparator" w:id="0">
    <w:p w:rsidR="00963EBF" w:rsidRDefault="00963EBF" w:rsidP="009A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EBF" w:rsidRDefault="00963EBF" w:rsidP="009A0E35">
      <w:pPr>
        <w:spacing w:after="0" w:line="240" w:lineRule="auto"/>
      </w:pPr>
      <w:r>
        <w:separator/>
      </w:r>
    </w:p>
  </w:footnote>
  <w:footnote w:type="continuationSeparator" w:id="0">
    <w:p w:rsidR="00963EBF" w:rsidRDefault="00963EBF" w:rsidP="009A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940747"/>
      <w:docPartObj>
        <w:docPartGallery w:val="Page Numbers (Top of Page)"/>
        <w:docPartUnique/>
      </w:docPartObj>
    </w:sdtPr>
    <w:sdtEndPr/>
    <w:sdtContent>
      <w:p w:rsidR="009A0E35" w:rsidRDefault="009A0E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844">
          <w:rPr>
            <w:noProof/>
          </w:rPr>
          <w:t>2</w:t>
        </w:r>
        <w:r>
          <w:fldChar w:fldCharType="end"/>
        </w:r>
      </w:p>
    </w:sdtContent>
  </w:sdt>
  <w:p w:rsidR="009A0E35" w:rsidRDefault="009A0E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D0712"/>
    <w:multiLevelType w:val="hybridMultilevel"/>
    <w:tmpl w:val="4B4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A9"/>
    <w:rsid w:val="0006624E"/>
    <w:rsid w:val="000E049E"/>
    <w:rsid w:val="0017795C"/>
    <w:rsid w:val="00180B2F"/>
    <w:rsid w:val="00203A88"/>
    <w:rsid w:val="002F03D5"/>
    <w:rsid w:val="004A2760"/>
    <w:rsid w:val="00614F08"/>
    <w:rsid w:val="006A2EED"/>
    <w:rsid w:val="008267A9"/>
    <w:rsid w:val="00866FD5"/>
    <w:rsid w:val="00867507"/>
    <w:rsid w:val="00876695"/>
    <w:rsid w:val="008C10B0"/>
    <w:rsid w:val="00900E92"/>
    <w:rsid w:val="009027A4"/>
    <w:rsid w:val="00957FB0"/>
    <w:rsid w:val="00963EBF"/>
    <w:rsid w:val="009A0E35"/>
    <w:rsid w:val="009B0B27"/>
    <w:rsid w:val="009C7844"/>
    <w:rsid w:val="00D5290B"/>
    <w:rsid w:val="00D96A14"/>
    <w:rsid w:val="00DC7641"/>
    <w:rsid w:val="00F569F4"/>
    <w:rsid w:val="00FD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0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E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Первоуральск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Сивогорло Татьяна Николаевна</dc:creator>
  <cp:keywords/>
  <dc:description/>
  <cp:lastModifiedBy>Светлана Юмшанова</cp:lastModifiedBy>
  <cp:revision>3</cp:revision>
  <cp:lastPrinted>2019-01-18T14:28:00Z</cp:lastPrinted>
  <dcterms:created xsi:type="dcterms:W3CDTF">2020-01-14T11:23:00Z</dcterms:created>
  <dcterms:modified xsi:type="dcterms:W3CDTF">2020-01-21T07:37:00Z</dcterms:modified>
</cp:coreProperties>
</file>